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D4067" w14:textId="77777777" w:rsidR="007A7E0F" w:rsidRDefault="00355192">
      <w:pPr>
        <w:pStyle w:val="20"/>
        <w:shd w:val="clear" w:color="auto" w:fill="auto"/>
        <w:spacing w:after="3" w:line="260" w:lineRule="exact"/>
        <w:ind w:right="440"/>
      </w:pPr>
      <w:r>
        <w:t>Уважаемые жители Новодеревеньковского района!</w:t>
      </w:r>
    </w:p>
    <w:p w14:paraId="0BBC989F" w14:textId="40348DAE" w:rsidR="007A7E0F" w:rsidRDefault="007A7E0F" w:rsidP="008C27E4">
      <w:pPr>
        <w:pStyle w:val="30"/>
        <w:shd w:val="clear" w:color="auto" w:fill="auto"/>
        <w:spacing w:before="0" w:after="0" w:line="150" w:lineRule="exact"/>
      </w:pPr>
    </w:p>
    <w:p w14:paraId="1ADEDD2A" w14:textId="77777777" w:rsidR="008C0F34" w:rsidRDefault="00355192" w:rsidP="008C27E4">
      <w:pPr>
        <w:pStyle w:val="20"/>
        <w:shd w:val="clear" w:color="auto" w:fill="auto"/>
        <w:spacing w:after="56" w:line="341" w:lineRule="exact"/>
        <w:ind w:firstLine="520"/>
        <w:jc w:val="both"/>
      </w:pPr>
      <w:proofErr w:type="gramStart"/>
      <w:r>
        <w:t>На пр</w:t>
      </w:r>
      <w:r w:rsidR="008C27E4">
        <w:t>о</w:t>
      </w:r>
      <w:r>
        <w:t xml:space="preserve">тяжении нескольких лет в районном центре - </w:t>
      </w:r>
      <w:proofErr w:type="spellStart"/>
      <w:r>
        <w:t>пгт</w:t>
      </w:r>
      <w:proofErr w:type="spellEnd"/>
      <w:r>
        <w:t xml:space="preserve"> Хомутово в рамках</w:t>
      </w:r>
      <w:r>
        <w:br/>
        <w:t>программы «Формирование комфортной городской среды»</w:t>
      </w:r>
      <w:r w:rsidR="008C27E4">
        <w:t xml:space="preserve"> национального проекта «Жильё и городская среда»</w:t>
      </w:r>
      <w:r>
        <w:t xml:space="preserve"> были</w:t>
      </w:r>
      <w:r w:rsidR="008C27E4">
        <w:t xml:space="preserve"> </w:t>
      </w:r>
      <w:r>
        <w:t>отремонтированы общественные территории: в 2018 году сквер по ул.</w:t>
      </w:r>
      <w:r w:rsidR="008C27E4">
        <w:t xml:space="preserve"> </w:t>
      </w:r>
      <w:r>
        <w:t>Комсомольская, прилегающий к территории Хомутовского детского сада, в 2019</w:t>
      </w:r>
      <w:r w:rsidR="008C27E4">
        <w:t xml:space="preserve"> </w:t>
      </w:r>
      <w:r>
        <w:t>году Автовокзальная площадь и школьный бульвар вблизи Хомутовской средней</w:t>
      </w:r>
      <w:r w:rsidR="008C27E4">
        <w:t xml:space="preserve"> </w:t>
      </w:r>
      <w:r>
        <w:t xml:space="preserve">школы, в 2020 году </w:t>
      </w:r>
      <w:r w:rsidR="008C27E4">
        <w:t>- м</w:t>
      </w:r>
      <w:r>
        <w:t>емориал Славы и сквер Дружбы.</w:t>
      </w:r>
      <w:proofErr w:type="gramEnd"/>
      <w:r>
        <w:t xml:space="preserve"> В 2021 году </w:t>
      </w:r>
      <w:r>
        <w:br/>
      </w:r>
      <w:r w:rsidR="008C27E4">
        <w:t xml:space="preserve">проведено </w:t>
      </w:r>
      <w:r>
        <w:t>благоустройство общественной территории - пешеходной зоны по улице</w:t>
      </w:r>
      <w:r>
        <w:br/>
        <w:t>Кооперативной (</w:t>
      </w:r>
      <w:r w:rsidR="008C27E4">
        <w:t>вблизи</w:t>
      </w:r>
      <w:r>
        <w:t xml:space="preserve"> магазина </w:t>
      </w:r>
      <w:proofErr w:type="spellStart"/>
      <w:r w:rsidR="008C27E4">
        <w:t>райпо</w:t>
      </w:r>
      <w:proofErr w:type="spellEnd"/>
      <w:r>
        <w:t xml:space="preserve"> </w:t>
      </w:r>
      <w:r w:rsidR="008C27E4">
        <w:t>«</w:t>
      </w:r>
      <w:proofErr w:type="spellStart"/>
      <w:r>
        <w:t>Стройхозтовары</w:t>
      </w:r>
      <w:proofErr w:type="spellEnd"/>
      <w:r w:rsidR="008C27E4">
        <w:t>»</w:t>
      </w:r>
      <w:r>
        <w:t>)</w:t>
      </w:r>
      <w:r w:rsidR="008C27E4">
        <w:t>.</w:t>
      </w:r>
      <w:r>
        <w:br/>
      </w:r>
      <w:r w:rsidR="008C27E4">
        <w:t xml:space="preserve"> </w:t>
      </w:r>
      <w:r w:rsidR="008C0F34">
        <w:t xml:space="preserve">  </w:t>
      </w:r>
      <w:r w:rsidR="008C27E4">
        <w:t xml:space="preserve"> </w:t>
      </w:r>
      <w:r w:rsidR="008C0F34">
        <w:t xml:space="preserve">В  2021 году в результате рейтингового голосования жителями выбрана  </w:t>
      </w:r>
      <w:r>
        <w:t xml:space="preserve"> общественн</w:t>
      </w:r>
      <w:r w:rsidR="008C0F34">
        <w:t>ая</w:t>
      </w:r>
      <w:r>
        <w:t xml:space="preserve"> территори</w:t>
      </w:r>
      <w:r w:rsidR="008C0F34">
        <w:t>я -</w:t>
      </w:r>
      <w:r w:rsidR="008C0F34" w:rsidRPr="008C0F34">
        <w:t xml:space="preserve"> </w:t>
      </w:r>
      <w:r w:rsidR="008C0F34">
        <w:t>Центральный сквер, расположенный вблизи зданий, в которых размещаются районный суд, районный отдел образования.</w:t>
      </w:r>
      <w:r>
        <w:t xml:space="preserve"> </w:t>
      </w:r>
      <w:r w:rsidR="008C0F34">
        <w:t>Б</w:t>
      </w:r>
      <w:r>
        <w:t xml:space="preserve">лагоустройство </w:t>
      </w:r>
      <w:r w:rsidR="008C0F34">
        <w:t>сквера</w:t>
      </w:r>
      <w:r>
        <w:t xml:space="preserve"> будет</w:t>
      </w:r>
      <w:r w:rsidR="008C0F34">
        <w:t xml:space="preserve"> </w:t>
      </w:r>
      <w:r>
        <w:t>осуществляться в 2022</w:t>
      </w:r>
      <w:r w:rsidR="008C0F34">
        <w:t xml:space="preserve"> и 2023</w:t>
      </w:r>
      <w:r>
        <w:t xml:space="preserve"> год</w:t>
      </w:r>
      <w:r w:rsidR="008C0F34">
        <w:t>ах.</w:t>
      </w:r>
    </w:p>
    <w:p w14:paraId="6BF50B55" w14:textId="23B1569B" w:rsidR="00C8711F" w:rsidRDefault="00C8711F" w:rsidP="004E6E27">
      <w:pPr>
        <w:pStyle w:val="20"/>
        <w:shd w:val="clear" w:color="auto" w:fill="auto"/>
        <w:spacing w:after="56" w:line="341" w:lineRule="exact"/>
        <w:ind w:firstLine="520"/>
        <w:jc w:val="both"/>
      </w:pPr>
      <w:r>
        <w:t xml:space="preserve">  В результате рейтингового голосования в 2022 году </w:t>
      </w:r>
      <w:proofErr w:type="spellStart"/>
      <w:r w:rsidR="00C97C46">
        <w:t>Н</w:t>
      </w:r>
      <w:r w:rsidR="008C0F34">
        <w:t>оводере</w:t>
      </w:r>
      <w:bookmarkStart w:id="0" w:name="_GoBack"/>
      <w:bookmarkEnd w:id="0"/>
      <w:r w:rsidR="008C0F34">
        <w:t>веньковцам</w:t>
      </w:r>
      <w:proofErr w:type="spellEnd"/>
      <w:r w:rsidR="008C0F34">
        <w:t xml:space="preserve"> предстоит </w:t>
      </w:r>
      <w:r w:rsidR="00C6024C">
        <w:t>выбр</w:t>
      </w:r>
      <w:r>
        <w:t>ать один</w:t>
      </w:r>
      <w:r w:rsidR="00C6024C">
        <w:t xml:space="preserve"> из двух </w:t>
      </w:r>
      <w:r>
        <w:t>вариантов благоустройства центрального сквера (выбрать один из двух</w:t>
      </w:r>
      <w:r w:rsidR="00C6024C">
        <w:t xml:space="preserve"> дизайн-проектов</w:t>
      </w:r>
      <w:r>
        <w:t xml:space="preserve">). Основным отличием предложенных </w:t>
      </w:r>
      <w:proofErr w:type="gramStart"/>
      <w:r>
        <w:t>дизайн-проектов</w:t>
      </w:r>
      <w:proofErr w:type="gramEnd"/>
      <w:r>
        <w:t xml:space="preserve"> является то, что в проекте № 2 предусматрива</w:t>
      </w:r>
      <w:r w:rsidR="00A53298">
        <w:t>е</w:t>
      </w:r>
      <w:r>
        <w:t xml:space="preserve">тся </w:t>
      </w:r>
      <w:r w:rsidR="00A53298">
        <w:t xml:space="preserve"> установка: входной арки, в центральной части сквера – стелы с символикой Новодеревеньковского района, портретной галереи Почётных граждан Новодеревеньковского района. </w:t>
      </w:r>
    </w:p>
    <w:p w14:paraId="3F248E10" w14:textId="58ABEC44" w:rsidR="00F3724E" w:rsidRDefault="00A53298" w:rsidP="00A53298">
      <w:pPr>
        <w:pStyle w:val="20"/>
        <w:shd w:val="clear" w:color="auto" w:fill="auto"/>
        <w:spacing w:after="56" w:line="341" w:lineRule="exact"/>
        <w:jc w:val="both"/>
      </w:pPr>
      <w:r>
        <w:t xml:space="preserve">   </w:t>
      </w:r>
      <w:r w:rsidR="008C0F34">
        <w:t xml:space="preserve"> </w:t>
      </w:r>
      <w:r w:rsidR="00355192">
        <w:t>Особенностью предстоящего голосования станет его</w:t>
      </w:r>
      <w:r w:rsidR="00C6024C">
        <w:t xml:space="preserve"> </w:t>
      </w:r>
      <w:r w:rsidR="00355192">
        <w:t xml:space="preserve">проведение в онлайн-формате на единой федеральной платформе для онлайн-голосования граждан </w:t>
      </w:r>
      <w:hyperlink r:id="rId7" w:history="1">
        <w:r w:rsidR="004E6E27" w:rsidRPr="00651838">
          <w:rPr>
            <w:rStyle w:val="a3"/>
            <w:lang w:val="en-US"/>
          </w:rPr>
          <w:t>https</w:t>
        </w:r>
        <w:r w:rsidR="004E6E27" w:rsidRPr="00651838">
          <w:rPr>
            <w:rStyle w:val="a3"/>
          </w:rPr>
          <w:t>://</w:t>
        </w:r>
        <w:proofErr w:type="spellStart"/>
        <w:r w:rsidR="004E6E27" w:rsidRPr="00651838">
          <w:rPr>
            <w:rStyle w:val="a3"/>
            <w:lang w:val="en-US"/>
          </w:rPr>
          <w:t>za</w:t>
        </w:r>
        <w:proofErr w:type="spellEnd"/>
        <w:r w:rsidR="004E6E27" w:rsidRPr="00651838">
          <w:rPr>
            <w:rStyle w:val="a3"/>
          </w:rPr>
          <w:t>.</w:t>
        </w:r>
        <w:proofErr w:type="spellStart"/>
        <w:r w:rsidR="004E6E27" w:rsidRPr="00651838">
          <w:rPr>
            <w:rStyle w:val="a3"/>
            <w:lang w:val="en-US" w:eastAsia="en-US" w:bidi="en-US"/>
          </w:rPr>
          <w:t>gorodsreda</w:t>
        </w:r>
        <w:proofErr w:type="spellEnd"/>
        <w:r w:rsidR="004E6E27" w:rsidRPr="00651838">
          <w:rPr>
            <w:rStyle w:val="a3"/>
            <w:lang w:eastAsia="en-US" w:bidi="en-US"/>
          </w:rPr>
          <w:t>.</w:t>
        </w:r>
        <w:proofErr w:type="spellStart"/>
        <w:r w:rsidR="004E6E27" w:rsidRPr="00651838">
          <w:rPr>
            <w:rStyle w:val="a3"/>
            <w:lang w:val="en-US" w:eastAsia="en-US" w:bidi="en-US"/>
          </w:rPr>
          <w:t>ru</w:t>
        </w:r>
        <w:proofErr w:type="spellEnd"/>
        <w:r w:rsidR="004E6E27" w:rsidRPr="00651838">
          <w:rPr>
            <w:rStyle w:val="a3"/>
            <w:lang w:eastAsia="en-US" w:bidi="en-US"/>
          </w:rPr>
          <w:t>/</w:t>
        </w:r>
      </w:hyperlink>
      <w:r>
        <w:t xml:space="preserve">. </w:t>
      </w:r>
      <w:r w:rsidR="00355192" w:rsidRPr="008C27E4">
        <w:rPr>
          <w:lang w:eastAsia="en-US" w:bidi="en-US"/>
        </w:rPr>
        <w:t xml:space="preserve"> </w:t>
      </w:r>
      <w:r w:rsidR="00355192">
        <w:t>Время для голосования предоставляется с</w:t>
      </w:r>
      <w:r w:rsidR="004E6E27">
        <w:t xml:space="preserve"> 15</w:t>
      </w:r>
      <w:r w:rsidR="00355192">
        <w:t xml:space="preserve"> апреля по 30 мая 202</w:t>
      </w:r>
      <w:r w:rsidR="00F3724E">
        <w:t>2</w:t>
      </w:r>
      <w:r w:rsidR="00355192">
        <w:t xml:space="preserve"> года</w:t>
      </w:r>
      <w:r w:rsidR="00F3724E">
        <w:t>.</w:t>
      </w:r>
      <w:r w:rsidR="00355192">
        <w:t xml:space="preserve"> При благоустройстве общественн</w:t>
      </w:r>
      <w:r w:rsidR="00F3724E">
        <w:t xml:space="preserve">ой </w:t>
      </w:r>
      <w:r w:rsidR="00355192">
        <w:t>территори</w:t>
      </w:r>
      <w:r w:rsidR="00F3724E">
        <w:t>и</w:t>
      </w:r>
      <w:r w:rsidR="00355192">
        <w:t xml:space="preserve"> будет проводиться ремонт асфальтобетонного покрытия дорожек,</w:t>
      </w:r>
      <w:r w:rsidR="00F3724E">
        <w:t xml:space="preserve"> </w:t>
      </w:r>
      <w:r w:rsidR="00355192">
        <w:t>тротуаров, установка малых архитектурных форм скамеек, урн, освещения.</w:t>
      </w:r>
    </w:p>
    <w:p w14:paraId="5D37C023" w14:textId="3C07A8B6" w:rsidR="007A7E0F" w:rsidRDefault="00355192" w:rsidP="00F3724E">
      <w:pPr>
        <w:pStyle w:val="20"/>
        <w:shd w:val="clear" w:color="auto" w:fill="auto"/>
        <w:spacing w:after="56" w:line="341" w:lineRule="exact"/>
        <w:ind w:firstLine="520"/>
        <w:jc w:val="both"/>
      </w:pPr>
      <w:r>
        <w:t xml:space="preserve"> Объем</w:t>
      </w:r>
      <w:r w:rsidR="00F3724E">
        <w:t xml:space="preserve"> </w:t>
      </w:r>
      <w:r>
        <w:t>финансирования определяется не реальной потребностью, размерами территории</w:t>
      </w:r>
      <w:r w:rsidR="00F3724E">
        <w:t xml:space="preserve">, </w:t>
      </w:r>
      <w:r>
        <w:t>а зависит от доведенных лимитов.</w:t>
      </w:r>
    </w:p>
    <w:p w14:paraId="3ED2D748" w14:textId="341C179C" w:rsidR="007A7E0F" w:rsidRDefault="00355192">
      <w:pPr>
        <w:pStyle w:val="20"/>
        <w:shd w:val="clear" w:color="auto" w:fill="auto"/>
        <w:spacing w:after="0" w:line="346" w:lineRule="exact"/>
        <w:ind w:firstLine="520"/>
        <w:jc w:val="both"/>
      </w:pPr>
      <w:r>
        <w:t>В целях оказания содействия гражданам в рейтинговом голосовании</w:t>
      </w:r>
      <w:r>
        <w:br/>
        <w:t>сформирована группа волонтеров. Информирование граждан о рейтинговом</w:t>
      </w:r>
      <w:r>
        <w:br/>
        <w:t xml:space="preserve">голосовании будет осуществляться в районной газете </w:t>
      </w:r>
      <w:r w:rsidR="00F3724E">
        <w:t>«</w:t>
      </w:r>
      <w:r>
        <w:t xml:space="preserve">Трудовая </w:t>
      </w:r>
      <w:r w:rsidR="00F3724E">
        <w:t>с</w:t>
      </w:r>
      <w:r>
        <w:t>лава</w:t>
      </w:r>
      <w:r w:rsidR="00F3724E">
        <w:t>»</w:t>
      </w:r>
      <w:r>
        <w:t>, на сайте</w:t>
      </w:r>
      <w:r>
        <w:br/>
        <w:t xml:space="preserve">администрации района, сайте администрации </w:t>
      </w:r>
      <w:r w:rsidR="00F3724E">
        <w:t>городского поселения</w:t>
      </w:r>
      <w:r>
        <w:t xml:space="preserve"> Хомутово</w:t>
      </w:r>
      <w:r w:rsidR="00F3724E">
        <w:t>.</w:t>
      </w:r>
      <w:r>
        <w:t xml:space="preserve"> </w:t>
      </w:r>
      <w:r w:rsidR="00F3724E">
        <w:t>П</w:t>
      </w:r>
      <w:r>
        <w:t>о возникающим</w:t>
      </w:r>
      <w:r w:rsidR="00F3724E">
        <w:t xml:space="preserve"> </w:t>
      </w:r>
      <w:r>
        <w:t>вопросам можно звонить в администрацию района по телефонам 2-14-47, 2-15-52,</w:t>
      </w:r>
      <w:r w:rsidR="00F3724E">
        <w:t xml:space="preserve"> </w:t>
      </w:r>
      <w:r>
        <w:t xml:space="preserve">в администрацию </w:t>
      </w:r>
      <w:proofErr w:type="spellStart"/>
      <w:r>
        <w:t>пгт</w:t>
      </w:r>
      <w:proofErr w:type="spellEnd"/>
      <w:r>
        <w:t>. Хомутово 2-19-63.</w:t>
      </w:r>
    </w:p>
    <w:sectPr w:rsidR="007A7E0F">
      <w:pgSz w:w="11900" w:h="16840"/>
      <w:pgMar w:top="995" w:right="289" w:bottom="995" w:left="17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D589" w14:textId="77777777" w:rsidR="00C30C72" w:rsidRDefault="00C30C72">
      <w:r>
        <w:separator/>
      </w:r>
    </w:p>
  </w:endnote>
  <w:endnote w:type="continuationSeparator" w:id="0">
    <w:p w14:paraId="0CF150F7" w14:textId="77777777" w:rsidR="00C30C72" w:rsidRDefault="00C3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ambria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82D6D" w14:textId="77777777" w:rsidR="00C30C72" w:rsidRDefault="00C30C72"/>
  </w:footnote>
  <w:footnote w:type="continuationSeparator" w:id="0">
    <w:p w14:paraId="39F9E124" w14:textId="77777777" w:rsidR="00C30C72" w:rsidRDefault="00C30C7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E0F"/>
    <w:rsid w:val="00355192"/>
    <w:rsid w:val="004E6E27"/>
    <w:rsid w:val="005B52C4"/>
    <w:rsid w:val="007A7E0F"/>
    <w:rsid w:val="008C0F34"/>
    <w:rsid w:val="008C27E4"/>
    <w:rsid w:val="00A53298"/>
    <w:rsid w:val="00C30C72"/>
    <w:rsid w:val="00C6024C"/>
    <w:rsid w:val="00C8711F"/>
    <w:rsid w:val="00C97C46"/>
    <w:rsid w:val="00F3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5"/>
      <w:szCs w:val="15"/>
    </w:rPr>
  </w:style>
  <w:style w:type="character" w:customStyle="1" w:styleId="UnresolvedMention">
    <w:name w:val="Unresolved Mention"/>
    <w:basedOn w:val="a0"/>
    <w:uiPriority w:val="99"/>
    <w:semiHidden/>
    <w:unhideWhenUsed/>
    <w:rsid w:val="004E6E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.gorodsred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8</cp:revision>
  <dcterms:created xsi:type="dcterms:W3CDTF">2022-04-05T13:48:00Z</dcterms:created>
  <dcterms:modified xsi:type="dcterms:W3CDTF">2022-04-07T06:06:00Z</dcterms:modified>
</cp:coreProperties>
</file>